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AB" w:rsidRPr="007C24AB" w:rsidRDefault="007C24AB" w:rsidP="007C2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7C24AB">
        <w:rPr>
          <w:rFonts w:ascii="Arial" w:eastAsia="Calibri" w:hAnsi="Arial" w:cs="Arial"/>
          <w:b/>
          <w:bCs/>
          <w:color w:val="000000"/>
          <w:sz w:val="24"/>
          <w:szCs w:val="24"/>
        </w:rPr>
        <w:t>PRILOG JAVNOM NATJEČAJU</w:t>
      </w:r>
    </w:p>
    <w:p w:rsidR="007C24AB" w:rsidRPr="007C24AB" w:rsidRDefault="007C24AB" w:rsidP="007C24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7C24A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C24AB" w:rsidRPr="00983414" w:rsidRDefault="007C24AB" w:rsidP="007C24AB">
      <w:pPr>
        <w:spacing w:after="20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83414">
        <w:rPr>
          <w:rFonts w:ascii="Arial" w:eastAsia="Arial Unicode MS" w:hAnsi="Arial" w:cs="Arial"/>
          <w:sz w:val="24"/>
          <w:szCs w:val="24"/>
        </w:rPr>
        <w:t>Obveza objave opisa poslova radn</w:t>
      </w:r>
      <w:r w:rsidR="006C3DFC" w:rsidRPr="00983414">
        <w:rPr>
          <w:rFonts w:ascii="Arial" w:eastAsia="Arial Unicode MS" w:hAnsi="Arial" w:cs="Arial"/>
          <w:sz w:val="24"/>
          <w:szCs w:val="24"/>
        </w:rPr>
        <w:t xml:space="preserve">ih </w:t>
      </w:r>
      <w:r w:rsidRPr="00983414">
        <w:rPr>
          <w:rFonts w:ascii="Arial" w:eastAsia="Arial Unicode MS" w:hAnsi="Arial" w:cs="Arial"/>
          <w:sz w:val="24"/>
          <w:szCs w:val="24"/>
        </w:rPr>
        <w:t>mjesta za koje će se vršiti testiranje, pravni izvori za pripremanje kandidata/</w:t>
      </w:r>
      <w:proofErr w:type="spellStart"/>
      <w:r w:rsidRPr="00983414">
        <w:rPr>
          <w:rFonts w:ascii="Arial" w:eastAsia="Arial Unicode MS" w:hAnsi="Arial" w:cs="Arial"/>
          <w:sz w:val="24"/>
          <w:szCs w:val="24"/>
        </w:rPr>
        <w:t>kinja</w:t>
      </w:r>
      <w:proofErr w:type="spellEnd"/>
      <w:r w:rsidRPr="00983414">
        <w:rPr>
          <w:rFonts w:ascii="Arial" w:eastAsia="Arial Unicode MS" w:hAnsi="Arial" w:cs="Arial"/>
          <w:sz w:val="24"/>
          <w:szCs w:val="24"/>
        </w:rPr>
        <w:t xml:space="preserve"> za testiranje, plaću radn</w:t>
      </w:r>
      <w:r w:rsidR="006C3DFC" w:rsidRPr="00983414">
        <w:rPr>
          <w:rFonts w:ascii="Arial" w:eastAsia="Arial Unicode MS" w:hAnsi="Arial" w:cs="Arial"/>
          <w:sz w:val="24"/>
          <w:szCs w:val="24"/>
        </w:rPr>
        <w:t>ih</w:t>
      </w:r>
      <w:r w:rsidRPr="00983414">
        <w:rPr>
          <w:rFonts w:ascii="Arial" w:eastAsia="Arial Unicode MS" w:hAnsi="Arial" w:cs="Arial"/>
          <w:sz w:val="24"/>
          <w:szCs w:val="24"/>
        </w:rPr>
        <w:t xml:space="preserve"> mjesta te način testiranja propisana je člankom 4. Uredbe o raspisivanju i provedbi javnog natječaja i internog oglasa u državnoj službi (Narodne novine, br. 78/17 i 89/19).</w:t>
      </w:r>
    </w:p>
    <w:p w:rsidR="00241989" w:rsidRPr="00E54B6B" w:rsidRDefault="00241989" w:rsidP="002419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241989" w:rsidRDefault="00241989" w:rsidP="00241989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54B6B">
        <w:rPr>
          <w:rFonts w:ascii="Arial" w:eastAsia="Calibri" w:hAnsi="Arial" w:cs="Arial"/>
          <w:b/>
          <w:bCs/>
          <w:sz w:val="24"/>
          <w:szCs w:val="24"/>
        </w:rPr>
        <w:t>OPIS POSLOVA RADNIH MJESTA I PRAVNI IZVORI ZA PRIPREMANJE KANDIDATA</w:t>
      </w:r>
      <w:r w:rsidR="00AE3D5C">
        <w:rPr>
          <w:rFonts w:ascii="Arial" w:eastAsia="Calibri" w:hAnsi="Arial" w:cs="Arial"/>
          <w:b/>
          <w:bCs/>
          <w:sz w:val="24"/>
          <w:szCs w:val="24"/>
        </w:rPr>
        <w:t>/KINJA</w:t>
      </w:r>
      <w:r w:rsidRPr="00E54B6B">
        <w:rPr>
          <w:rFonts w:ascii="Arial" w:eastAsia="Calibri" w:hAnsi="Arial" w:cs="Arial"/>
          <w:b/>
          <w:bCs/>
          <w:sz w:val="24"/>
          <w:szCs w:val="24"/>
        </w:rPr>
        <w:t xml:space="preserve"> ZA TESTIRANJE</w:t>
      </w:r>
    </w:p>
    <w:p w:rsidR="00C667A8" w:rsidRDefault="00AE3D5C" w:rsidP="00983414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83414">
        <w:rPr>
          <w:rFonts w:ascii="Arial" w:hAnsi="Arial" w:cs="Arial"/>
          <w:b/>
        </w:rPr>
        <w:t xml:space="preserve">URED NAČELNIKA </w:t>
      </w:r>
    </w:p>
    <w:p w:rsidR="00AE3D5C" w:rsidRDefault="00AE3D5C" w:rsidP="00983414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B41ED9">
        <w:rPr>
          <w:rFonts w:ascii="Arial" w:hAnsi="Arial" w:cs="Arial"/>
          <w:b/>
        </w:rPr>
        <w:t xml:space="preserve">    - </w:t>
      </w:r>
      <w:r>
        <w:rPr>
          <w:rFonts w:ascii="Arial" w:hAnsi="Arial" w:cs="Arial"/>
          <w:b/>
        </w:rPr>
        <w:t xml:space="preserve">viši </w:t>
      </w:r>
      <w:r w:rsidR="00983414">
        <w:rPr>
          <w:rFonts w:ascii="Arial" w:hAnsi="Arial" w:cs="Arial"/>
          <w:b/>
        </w:rPr>
        <w:t>stručni</w:t>
      </w:r>
      <w:r>
        <w:rPr>
          <w:rFonts w:ascii="Arial" w:hAnsi="Arial" w:cs="Arial"/>
          <w:b/>
        </w:rPr>
        <w:t xml:space="preserve"> referent</w:t>
      </w:r>
      <w:r w:rsidR="00983414">
        <w:rPr>
          <w:rFonts w:ascii="Arial" w:hAnsi="Arial" w:cs="Arial"/>
          <w:b/>
        </w:rPr>
        <w:t xml:space="preserve"> analitičar - statističar</w:t>
      </w:r>
      <w:r>
        <w:rPr>
          <w:rFonts w:ascii="Arial" w:hAnsi="Arial" w:cs="Arial"/>
          <w:b/>
        </w:rPr>
        <w:t xml:space="preserve"> </w:t>
      </w:r>
      <w:r w:rsidR="006C3DF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6C3DFC">
        <w:rPr>
          <w:rFonts w:ascii="Arial" w:hAnsi="Arial" w:cs="Arial"/>
          <w:b/>
        </w:rPr>
        <w:t xml:space="preserve">vježbenik - </w:t>
      </w:r>
      <w:r w:rsidR="00983414" w:rsidRPr="00983414">
        <w:rPr>
          <w:rFonts w:ascii="Arial" w:hAnsi="Arial" w:cs="Arial"/>
          <w:color w:val="000000"/>
          <w:shd w:val="clear" w:color="auto" w:fill="FFFFFF"/>
        </w:rPr>
        <w:t>Prati, odabire i daje na uporabu obrađene podatke ili već pripremljene materijale iz područja analitike, obavlja bibliografsku obradu i sistematizira dokumentacijski fond, sudjeluje u pripremama za izradu informacija i analiza; obavlja tekstualnu i grafičku obradu materijala na osobnom računalu, ostvaruje neposrednu suradnju i pruža stručnu pomoć operativnim analitičarima; sudjeluje u izradi mjesečnih, tjednih i drugih povremenih pregleda prema zahtjevu načelnika uprave i stručnih službi; sudjeluje u izradi završnih informacija i sigurnosnih prosudbi za potrebe mjerodavnih tijela lokalne i područne (regionalne) samouprave te obavlja i druge poslove prema nalogu nadređenog službenika.</w:t>
      </w:r>
    </w:p>
    <w:p w:rsidR="00983414" w:rsidRPr="00983414" w:rsidRDefault="00983414" w:rsidP="00983414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AE3D5C" w:rsidRDefault="00AE3D5C" w:rsidP="00AE3D5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ED6846" w:rsidRPr="00ED6846" w:rsidRDefault="00F565BC" w:rsidP="00ED6846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Kazneni zakon (Narodne novine, br. 125/11, 144/12, 56/15, 61/15, 101/17, 118/18, 126/19, 84/21 i 114/22, POSEBNI DIO: GLAVA IX do GLAVA XXXIV),</w:t>
      </w:r>
    </w:p>
    <w:p w:rsidR="00ED6846" w:rsidRPr="00ED6846" w:rsidRDefault="00F565BC" w:rsidP="00ED6846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Zakon o prekršajima protiv javnog reda i mira</w:t>
      </w:r>
      <w:r w:rsidR="00ED6846" w:rsidRPr="00ED6846">
        <w:rPr>
          <w:rFonts w:ascii="Arial" w:eastAsia="Calibri" w:hAnsi="Arial" w:cs="Arial"/>
          <w:sz w:val="24"/>
          <w:szCs w:val="24"/>
        </w:rPr>
        <w:t xml:space="preserve"> (Narodne novine, br. </w:t>
      </w:r>
      <w:r>
        <w:rPr>
          <w:rFonts w:ascii="Arial" w:eastAsia="Calibri" w:hAnsi="Arial" w:cs="Arial"/>
          <w:sz w:val="24"/>
          <w:szCs w:val="24"/>
        </w:rPr>
        <w:t>41/77, 55/89, 05/90, 30/90, 47/90, 29/94, 114/22, 47/23</w:t>
      </w:r>
      <w:r w:rsidR="00ED6846" w:rsidRPr="00ED6846">
        <w:rPr>
          <w:rFonts w:ascii="Arial" w:eastAsia="Calibri" w:hAnsi="Arial" w:cs="Arial"/>
          <w:sz w:val="24"/>
          <w:szCs w:val="24"/>
        </w:rPr>
        <w:t>),</w:t>
      </w:r>
    </w:p>
    <w:p w:rsidR="00ED6846" w:rsidRDefault="00ED6846" w:rsidP="00F565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F565BC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F565BC">
        <w:rPr>
          <w:rFonts w:ascii="Arial" w:eastAsia="Calibri" w:hAnsi="Arial" w:cs="Arial"/>
          <w:sz w:val="24"/>
          <w:szCs w:val="24"/>
        </w:rPr>
        <w:t xml:space="preserve">Statistika za praksu, </w:t>
      </w:r>
      <w:proofErr w:type="spellStart"/>
      <w:r w:rsidR="00F565BC">
        <w:rPr>
          <w:rFonts w:ascii="Arial" w:eastAsia="Calibri" w:hAnsi="Arial" w:cs="Arial"/>
          <w:sz w:val="24"/>
          <w:szCs w:val="24"/>
        </w:rPr>
        <w:t>Petz</w:t>
      </w:r>
      <w:proofErr w:type="spellEnd"/>
      <w:r w:rsidR="00F565BC">
        <w:rPr>
          <w:rFonts w:ascii="Arial" w:eastAsia="Calibri" w:hAnsi="Arial" w:cs="Arial"/>
          <w:sz w:val="24"/>
          <w:szCs w:val="24"/>
        </w:rPr>
        <w:t>. B (1994.)</w:t>
      </w:r>
    </w:p>
    <w:p w:rsidR="00ED6846" w:rsidRPr="00ED6846" w:rsidRDefault="00ED6846" w:rsidP="00ED6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3D5C" w:rsidRDefault="00AE3D5C" w:rsidP="00C667A8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AE3D5C" w:rsidRDefault="00AE3D5C" w:rsidP="00AE3D5C">
      <w:pPr>
        <w:pStyle w:val="Default"/>
        <w:jc w:val="both"/>
      </w:pPr>
      <w:r>
        <w:t>Testiranje se sastoji od pisane provjere znanja, sposobnosti i vještina kandidata/</w:t>
      </w:r>
      <w:proofErr w:type="spellStart"/>
      <w:r>
        <w:t>kinja</w:t>
      </w:r>
      <w:proofErr w:type="spellEnd"/>
      <w:r>
        <w:t xml:space="preserve"> (pisani dio testiranja) i razgovora Komisije s kandidatima/</w:t>
      </w:r>
      <w:proofErr w:type="spellStart"/>
      <w:r>
        <w:t>kinjama</w:t>
      </w:r>
      <w:proofErr w:type="spellEnd"/>
      <w:r>
        <w:t xml:space="preserve"> (intervjua).</w:t>
      </w:r>
    </w:p>
    <w:p w:rsidR="00983414" w:rsidRDefault="00983414" w:rsidP="00AE3D5C">
      <w:pPr>
        <w:pStyle w:val="Default"/>
        <w:jc w:val="both"/>
      </w:pPr>
    </w:p>
    <w:p w:rsidR="00983414" w:rsidRDefault="00983414" w:rsidP="00983414">
      <w:pPr>
        <w:pStyle w:val="tekst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POLICIJSKA POSTAJA BJELOVAR</w:t>
      </w:r>
    </w:p>
    <w:p w:rsidR="00983414" w:rsidRPr="00983414" w:rsidRDefault="00983414" w:rsidP="0098341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- </w:t>
      </w:r>
      <w:r w:rsidRPr="009D6056">
        <w:rPr>
          <w:rFonts w:ascii="Arial" w:hAnsi="Arial" w:cs="Arial"/>
          <w:b/>
          <w:color w:val="000000"/>
          <w:sz w:val="24"/>
          <w:szCs w:val="24"/>
        </w:rPr>
        <w:t>daktilograf u smjeni</w:t>
      </w:r>
      <w:r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  <w:r w:rsidRPr="00983414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983414" w:rsidRDefault="00983414" w:rsidP="0098341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983414" w:rsidRDefault="00983414" w:rsidP="0098341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983414" w:rsidRPr="00BF55F5" w:rsidRDefault="00983414" w:rsidP="00983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1. </w:t>
      </w:r>
      <w:r w:rsidRPr="00BF55F5">
        <w:rPr>
          <w:rFonts w:ascii="Arial" w:eastAsia="Calibri" w:hAnsi="Arial" w:cs="Arial"/>
          <w:color w:val="000000"/>
          <w:sz w:val="24"/>
          <w:szCs w:val="24"/>
          <w:lang w:eastAsia="hr-HR"/>
        </w:rPr>
        <w:t>Uredba o uredskom poslovanju (Narodne novine, br. 75/21)</w:t>
      </w:r>
    </w:p>
    <w:p w:rsidR="00ED6846" w:rsidRDefault="00ED6846" w:rsidP="009834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83414" w:rsidRDefault="00983414" w:rsidP="009834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983414" w:rsidRDefault="00983414" w:rsidP="009834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70FD2">
        <w:rPr>
          <w:rFonts w:ascii="Arial" w:hAnsi="Arial" w:cs="Arial"/>
          <w:sz w:val="24"/>
          <w:szCs w:val="24"/>
        </w:rPr>
        <w:t xml:space="preserve">Testiranje za radno mjesto sastoji se od provjere znanja (pisani dio testiranja), </w:t>
      </w:r>
      <w:r>
        <w:rPr>
          <w:rFonts w:ascii="Arial" w:hAnsi="Arial" w:cs="Arial"/>
          <w:sz w:val="24"/>
          <w:szCs w:val="24"/>
        </w:rPr>
        <w:t xml:space="preserve"> s</w:t>
      </w:r>
      <w:r w:rsidRPr="00C70FD2">
        <w:rPr>
          <w:rFonts w:ascii="Arial" w:hAnsi="Arial" w:cs="Arial"/>
          <w:sz w:val="24"/>
          <w:szCs w:val="24"/>
        </w:rPr>
        <w:t>posobnosti i vještina kandidata/</w:t>
      </w:r>
      <w:proofErr w:type="spellStart"/>
      <w:r w:rsidRPr="00C70FD2">
        <w:rPr>
          <w:rFonts w:ascii="Arial" w:hAnsi="Arial" w:cs="Arial"/>
          <w:sz w:val="24"/>
          <w:szCs w:val="24"/>
        </w:rPr>
        <w:t>kinja</w:t>
      </w:r>
      <w:proofErr w:type="spellEnd"/>
      <w:r w:rsidRPr="00C70FD2">
        <w:rPr>
          <w:rFonts w:ascii="Arial" w:hAnsi="Arial" w:cs="Arial"/>
          <w:sz w:val="24"/>
          <w:szCs w:val="24"/>
        </w:rPr>
        <w:t xml:space="preserve"> (prijepis teksta na računalu u zadanom vremenu i pisanje po diktatu) i razgovora Komisije s kandidatima/</w:t>
      </w:r>
      <w:proofErr w:type="spellStart"/>
      <w:r w:rsidRPr="00C70FD2">
        <w:rPr>
          <w:rFonts w:ascii="Arial" w:hAnsi="Arial" w:cs="Arial"/>
          <w:sz w:val="24"/>
          <w:szCs w:val="24"/>
        </w:rPr>
        <w:t>kinjama</w:t>
      </w:r>
      <w:proofErr w:type="spellEnd"/>
      <w:r w:rsidRPr="00C70FD2">
        <w:rPr>
          <w:rFonts w:ascii="Arial" w:hAnsi="Arial" w:cs="Arial"/>
          <w:sz w:val="24"/>
          <w:szCs w:val="24"/>
        </w:rPr>
        <w:t xml:space="preserve"> (intervjua).</w:t>
      </w:r>
    </w:p>
    <w:p w:rsidR="00F565BC" w:rsidRDefault="00F565BC" w:rsidP="009834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565BC" w:rsidRDefault="00F565BC" w:rsidP="0098341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41989" w:rsidRPr="00E54B6B" w:rsidRDefault="00983414" w:rsidP="0024198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3</w:t>
      </w:r>
      <w:r w:rsidR="00241989" w:rsidRPr="00E54B6B">
        <w:rPr>
          <w:rFonts w:ascii="Arial" w:eastAsia="Calibri" w:hAnsi="Arial" w:cs="Arial"/>
          <w:b/>
          <w:sz w:val="24"/>
          <w:szCs w:val="24"/>
        </w:rPr>
        <w:t xml:space="preserve">. POLICIJSKA POSTAJA </w:t>
      </w:r>
      <w:r w:rsidR="00C667A8">
        <w:rPr>
          <w:rFonts w:ascii="Arial" w:eastAsia="Calibri" w:hAnsi="Arial" w:cs="Arial"/>
          <w:b/>
          <w:sz w:val="24"/>
          <w:szCs w:val="24"/>
        </w:rPr>
        <w:t>ČAZMA</w:t>
      </w:r>
    </w:p>
    <w:p w:rsidR="00983414" w:rsidRDefault="00AC5493" w:rsidP="0098341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B41ED9">
        <w:rPr>
          <w:rFonts w:ascii="Arial" w:hAnsi="Arial" w:cs="Arial"/>
          <w:b/>
          <w:sz w:val="24"/>
          <w:szCs w:val="24"/>
        </w:rPr>
        <w:t xml:space="preserve">    - </w:t>
      </w:r>
      <w:r w:rsidR="00983414">
        <w:rPr>
          <w:rFonts w:ascii="Arial" w:hAnsi="Arial" w:cs="Arial"/>
          <w:b/>
          <w:sz w:val="24"/>
          <w:szCs w:val="24"/>
        </w:rPr>
        <w:t>administrativni referent za evidencije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3DFC">
        <w:rPr>
          <w:rFonts w:ascii="Arial" w:hAnsi="Arial" w:cs="Arial"/>
          <w:b/>
          <w:sz w:val="24"/>
          <w:szCs w:val="24"/>
        </w:rPr>
        <w:t xml:space="preserve">vježbenik - </w:t>
      </w:r>
      <w:r w:rsidR="00983414">
        <w:rPr>
          <w:rFonts w:ascii="Tahoma" w:hAnsi="Tahoma" w:cs="Tahoma"/>
          <w:color w:val="000000"/>
          <w:sz w:val="23"/>
          <w:szCs w:val="23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C667A8" w:rsidRDefault="00C667A8" w:rsidP="00983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ED6846" w:rsidRPr="00BF55F5" w:rsidRDefault="00983414" w:rsidP="00ED6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ED6846">
        <w:rPr>
          <w:rFonts w:ascii="Arial" w:hAnsi="Arial" w:cs="Arial"/>
          <w:b/>
          <w:sz w:val="24"/>
          <w:szCs w:val="24"/>
        </w:rPr>
        <w:t xml:space="preserve"> </w:t>
      </w:r>
      <w:r w:rsidR="00832B16">
        <w:rPr>
          <w:rFonts w:ascii="Arial" w:hAnsi="Arial" w:cs="Arial"/>
          <w:b/>
          <w:sz w:val="24"/>
          <w:szCs w:val="24"/>
        </w:rPr>
        <w:t xml:space="preserve"> </w:t>
      </w:r>
      <w:r w:rsidR="00ED6846" w:rsidRPr="00ED6846">
        <w:rPr>
          <w:rFonts w:ascii="Arial" w:hAnsi="Arial" w:cs="Arial"/>
          <w:sz w:val="24"/>
          <w:szCs w:val="24"/>
        </w:rPr>
        <w:t xml:space="preserve">Uredba o uredskom poslovanju </w:t>
      </w:r>
      <w:r w:rsidR="00ED6846" w:rsidRPr="00BF55F5">
        <w:rPr>
          <w:rFonts w:ascii="Arial" w:eastAsia="Calibri" w:hAnsi="Arial" w:cs="Arial"/>
          <w:color w:val="000000"/>
          <w:sz w:val="24"/>
          <w:szCs w:val="24"/>
          <w:lang w:eastAsia="hr-HR"/>
        </w:rPr>
        <w:t>(Narodne novine, br. 75/21)</w:t>
      </w:r>
    </w:p>
    <w:p w:rsidR="00983414" w:rsidRDefault="00983414" w:rsidP="0083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ED6846">
        <w:rPr>
          <w:rFonts w:ascii="Arial" w:hAnsi="Arial" w:cs="Arial"/>
          <w:b/>
          <w:sz w:val="24"/>
          <w:szCs w:val="24"/>
        </w:rPr>
        <w:t xml:space="preserve"> </w:t>
      </w:r>
      <w:r w:rsidR="00832B16">
        <w:rPr>
          <w:rFonts w:ascii="Arial" w:hAnsi="Arial" w:cs="Arial"/>
          <w:b/>
          <w:sz w:val="24"/>
          <w:szCs w:val="24"/>
        </w:rPr>
        <w:t xml:space="preserve"> </w:t>
      </w:r>
      <w:r w:rsidR="00ED6846" w:rsidRPr="00ED6846">
        <w:rPr>
          <w:rFonts w:ascii="Arial" w:hAnsi="Arial" w:cs="Arial"/>
          <w:sz w:val="24"/>
          <w:szCs w:val="24"/>
        </w:rPr>
        <w:t>Z</w:t>
      </w:r>
      <w:r w:rsidR="00ED6846">
        <w:rPr>
          <w:rFonts w:ascii="Arial" w:hAnsi="Arial" w:cs="Arial"/>
          <w:sz w:val="24"/>
          <w:szCs w:val="24"/>
        </w:rPr>
        <w:t>akon o pečatima i žigovima s grbom R</w:t>
      </w:r>
      <w:r w:rsidR="00832B16">
        <w:rPr>
          <w:rFonts w:ascii="Arial" w:hAnsi="Arial" w:cs="Arial"/>
          <w:sz w:val="24"/>
          <w:szCs w:val="24"/>
        </w:rPr>
        <w:t xml:space="preserve">epublike </w:t>
      </w:r>
      <w:r w:rsidR="00ED6846">
        <w:rPr>
          <w:rFonts w:ascii="Arial" w:hAnsi="Arial" w:cs="Arial"/>
          <w:sz w:val="24"/>
          <w:szCs w:val="24"/>
        </w:rPr>
        <w:t>H</w:t>
      </w:r>
      <w:r w:rsidR="00832B16">
        <w:rPr>
          <w:rFonts w:ascii="Arial" w:hAnsi="Arial" w:cs="Arial"/>
          <w:sz w:val="24"/>
          <w:szCs w:val="24"/>
        </w:rPr>
        <w:t>rvatske</w:t>
      </w:r>
      <w:r w:rsidR="00ED6846">
        <w:rPr>
          <w:rFonts w:ascii="Arial" w:hAnsi="Arial" w:cs="Arial"/>
          <w:sz w:val="24"/>
          <w:szCs w:val="24"/>
        </w:rPr>
        <w:t xml:space="preserve"> (</w:t>
      </w:r>
      <w:r w:rsidR="00832B16" w:rsidRPr="00BF55F5">
        <w:rPr>
          <w:rFonts w:ascii="Arial" w:eastAsia="Calibri" w:hAnsi="Arial" w:cs="Arial"/>
          <w:color w:val="000000"/>
          <w:sz w:val="24"/>
          <w:szCs w:val="24"/>
          <w:lang w:eastAsia="hr-HR"/>
        </w:rPr>
        <w:t>Narodne novine, br.</w:t>
      </w:r>
      <w:r w:rsidR="00832B16"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 33/95)</w:t>
      </w:r>
    </w:p>
    <w:p w:rsidR="00832B16" w:rsidRPr="00ED6846" w:rsidRDefault="00983414" w:rsidP="00832B1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832B16" w:rsidRPr="00832B16">
        <w:rPr>
          <w:rFonts w:ascii="Arial" w:eastAsia="Calibri" w:hAnsi="Arial" w:cs="Arial"/>
          <w:sz w:val="24"/>
          <w:szCs w:val="24"/>
        </w:rPr>
        <w:t xml:space="preserve"> </w:t>
      </w:r>
      <w:r w:rsidR="00832B16" w:rsidRPr="00ED6846">
        <w:rPr>
          <w:rFonts w:ascii="Arial" w:eastAsia="Calibri" w:hAnsi="Arial" w:cs="Arial"/>
          <w:sz w:val="24"/>
          <w:szCs w:val="24"/>
        </w:rPr>
        <w:t>Pravilnik o tajnosti službenih podataka Ministarstva unutarnjih poslo</w:t>
      </w:r>
      <w:r w:rsidR="00832B16">
        <w:rPr>
          <w:rFonts w:ascii="Arial" w:eastAsia="Calibri" w:hAnsi="Arial" w:cs="Arial"/>
          <w:sz w:val="24"/>
          <w:szCs w:val="24"/>
        </w:rPr>
        <w:t>va (Narodne novine, br. 107/12).</w:t>
      </w:r>
    </w:p>
    <w:p w:rsidR="00AC5493" w:rsidRDefault="00AC5493" w:rsidP="00AC549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AC5493" w:rsidRDefault="00AC5493" w:rsidP="00AC5493">
      <w:pPr>
        <w:pStyle w:val="Default"/>
        <w:jc w:val="both"/>
      </w:pPr>
      <w:r>
        <w:t>Testiranje se sastoji od pisane provjere znanja, sposobnosti i vještina kandidata/</w:t>
      </w:r>
      <w:proofErr w:type="spellStart"/>
      <w:r>
        <w:t>kinja</w:t>
      </w:r>
      <w:proofErr w:type="spellEnd"/>
      <w:r>
        <w:t xml:space="preserve"> (pisani dio testiranja) i razgovora Komisije s kandidatima/</w:t>
      </w:r>
      <w:proofErr w:type="spellStart"/>
      <w:r>
        <w:t>kinjama</w:t>
      </w:r>
      <w:proofErr w:type="spellEnd"/>
      <w:r>
        <w:t xml:space="preserve"> (intervjua).</w:t>
      </w:r>
    </w:p>
    <w:p w:rsidR="002824A5" w:rsidRDefault="002824A5" w:rsidP="002824A5">
      <w:pPr>
        <w:pStyle w:val="Default"/>
        <w:jc w:val="both"/>
      </w:pPr>
    </w:p>
    <w:p w:rsidR="002824A5" w:rsidRPr="00E54B6B" w:rsidRDefault="00F974D2" w:rsidP="002824A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2824A5" w:rsidRPr="00E54B6B">
        <w:rPr>
          <w:rFonts w:ascii="Arial" w:eastAsia="Calibri" w:hAnsi="Arial" w:cs="Arial"/>
          <w:b/>
          <w:sz w:val="24"/>
          <w:szCs w:val="24"/>
        </w:rPr>
        <w:t xml:space="preserve">. POLICIJSKA POSTAJA </w:t>
      </w:r>
      <w:r>
        <w:rPr>
          <w:rFonts w:ascii="Arial" w:eastAsia="Calibri" w:hAnsi="Arial" w:cs="Arial"/>
          <w:b/>
          <w:sz w:val="24"/>
          <w:szCs w:val="24"/>
        </w:rPr>
        <w:t>GRUBIŠNO POLJE</w:t>
      </w:r>
    </w:p>
    <w:p w:rsidR="00F974D2" w:rsidRPr="00983414" w:rsidRDefault="00F974D2" w:rsidP="00F974D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- </w:t>
      </w:r>
      <w:r w:rsidRPr="009D6056">
        <w:rPr>
          <w:rFonts w:ascii="Arial" w:hAnsi="Arial" w:cs="Arial"/>
          <w:b/>
          <w:color w:val="000000"/>
          <w:sz w:val="24"/>
          <w:szCs w:val="24"/>
        </w:rPr>
        <w:t>daktilograf u smjeni</w:t>
      </w:r>
      <w:r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  <w:r w:rsidRPr="00983414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F974D2" w:rsidRDefault="00F974D2" w:rsidP="00F974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974D2" w:rsidRDefault="00F974D2" w:rsidP="00F974D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:rsidR="00F974D2" w:rsidRPr="00BF55F5" w:rsidRDefault="00F974D2" w:rsidP="00F974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color w:val="000000"/>
          <w:sz w:val="24"/>
          <w:szCs w:val="24"/>
          <w:lang w:eastAsia="hr-HR"/>
        </w:rPr>
        <w:t xml:space="preserve">1. </w:t>
      </w:r>
      <w:r w:rsidRPr="00BF55F5">
        <w:rPr>
          <w:rFonts w:ascii="Arial" w:eastAsia="Calibri" w:hAnsi="Arial" w:cs="Arial"/>
          <w:color w:val="000000"/>
          <w:sz w:val="24"/>
          <w:szCs w:val="24"/>
          <w:lang w:eastAsia="hr-HR"/>
        </w:rPr>
        <w:t>Uredba o uredskom poslovanju (Narodne novine, br. 75/21)</w:t>
      </w:r>
    </w:p>
    <w:p w:rsidR="00F974D2" w:rsidRDefault="00F974D2" w:rsidP="00F974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974D2" w:rsidRDefault="00F974D2" w:rsidP="00F974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TESTIRANJE KANDIDATA </w:t>
      </w:r>
    </w:p>
    <w:p w:rsidR="00F974D2" w:rsidRDefault="00F974D2" w:rsidP="00F974D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70FD2">
        <w:rPr>
          <w:rFonts w:ascii="Arial" w:hAnsi="Arial" w:cs="Arial"/>
          <w:sz w:val="24"/>
          <w:szCs w:val="24"/>
        </w:rPr>
        <w:t xml:space="preserve">Testiranje za radno mjesto sastoji se od provjere znanja (pisani dio testiranja), </w:t>
      </w:r>
      <w:r>
        <w:rPr>
          <w:rFonts w:ascii="Arial" w:hAnsi="Arial" w:cs="Arial"/>
          <w:sz w:val="24"/>
          <w:szCs w:val="24"/>
        </w:rPr>
        <w:t xml:space="preserve"> s</w:t>
      </w:r>
      <w:r w:rsidRPr="00C70FD2">
        <w:rPr>
          <w:rFonts w:ascii="Arial" w:hAnsi="Arial" w:cs="Arial"/>
          <w:sz w:val="24"/>
          <w:szCs w:val="24"/>
        </w:rPr>
        <w:t>posobnosti i vještina kandidata/</w:t>
      </w:r>
      <w:proofErr w:type="spellStart"/>
      <w:r w:rsidRPr="00C70FD2">
        <w:rPr>
          <w:rFonts w:ascii="Arial" w:hAnsi="Arial" w:cs="Arial"/>
          <w:sz w:val="24"/>
          <w:szCs w:val="24"/>
        </w:rPr>
        <w:t>kinja</w:t>
      </w:r>
      <w:proofErr w:type="spellEnd"/>
      <w:r w:rsidRPr="00C70FD2">
        <w:rPr>
          <w:rFonts w:ascii="Arial" w:hAnsi="Arial" w:cs="Arial"/>
          <w:sz w:val="24"/>
          <w:szCs w:val="24"/>
        </w:rPr>
        <w:t xml:space="preserve"> (prijepis teksta na računalu u zadanom vremenu i pisanje po diktatu) i razgovora Komisije s kandidatima/</w:t>
      </w:r>
      <w:proofErr w:type="spellStart"/>
      <w:r w:rsidRPr="00C70FD2">
        <w:rPr>
          <w:rFonts w:ascii="Arial" w:hAnsi="Arial" w:cs="Arial"/>
          <w:sz w:val="24"/>
          <w:szCs w:val="24"/>
        </w:rPr>
        <w:t>kinjama</w:t>
      </w:r>
      <w:proofErr w:type="spellEnd"/>
      <w:r w:rsidRPr="00C70FD2">
        <w:rPr>
          <w:rFonts w:ascii="Arial" w:hAnsi="Arial" w:cs="Arial"/>
          <w:sz w:val="24"/>
          <w:szCs w:val="24"/>
        </w:rPr>
        <w:t xml:space="preserve"> (intervjua).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667A8">
        <w:rPr>
          <w:rFonts w:ascii="Arial" w:hAnsi="Arial" w:cs="Arial"/>
          <w:b/>
          <w:bCs/>
          <w:color w:val="000000"/>
          <w:sz w:val="24"/>
          <w:szCs w:val="24"/>
        </w:rPr>
        <w:t>PLAĆA RADNOG MJESTA</w:t>
      </w:r>
    </w:p>
    <w:p w:rsidR="00C667A8" w:rsidRDefault="00C667A8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C667A8">
        <w:rPr>
          <w:rFonts w:ascii="Arial" w:eastAsiaTheme="majorEastAsia" w:hAnsi="Arial" w:cs="Arial"/>
          <w:color w:val="000000"/>
          <w:sz w:val="24"/>
          <w:szCs w:val="24"/>
        </w:rPr>
        <w:t>Plaća radnih mjesta državnih službenika određena je Uredbom o nazivima radnih mjesta i koeficijentima složenosti poslova u državnoj službi (Narodne novine, br. 37/01, 38/01, 71/01, 89/01, 112/01, 7/02, 17/03, 197/03, 21/04, 25/04, 66/05, 131/05, 11/07, 47/07, 109/07, 58/08, 32/09, 140/09, 21/10, 38/10, 77/10, 113/10, 142/11, 31/12, 49/12, 60/12, 78/12, 82/12, 100/12, 124/12, 140/12, 16/13, 25/13, 52/13, 96/13, 126/13, 2/14, 94/14, 140/14, 151/14, 76/15, 100/15, 71/18, 73/19, 63/21, 13/22, 139/22</w:t>
      </w:r>
      <w:r w:rsidR="00832B16">
        <w:rPr>
          <w:rFonts w:ascii="Arial" w:eastAsiaTheme="majorEastAsia" w:hAnsi="Arial" w:cs="Arial"/>
          <w:color w:val="000000"/>
          <w:sz w:val="24"/>
          <w:szCs w:val="24"/>
        </w:rPr>
        <w:t>,</w:t>
      </w:r>
      <w:r w:rsidRPr="00C667A8">
        <w:rPr>
          <w:rFonts w:ascii="Arial" w:eastAsiaTheme="majorEastAsia" w:hAnsi="Arial" w:cs="Arial"/>
          <w:color w:val="000000"/>
          <w:sz w:val="24"/>
          <w:szCs w:val="24"/>
        </w:rPr>
        <w:t xml:space="preserve"> 26/23</w:t>
      </w:r>
      <w:r w:rsidR="00832B16">
        <w:rPr>
          <w:rFonts w:ascii="Arial" w:eastAsiaTheme="majorEastAsia" w:hAnsi="Arial" w:cs="Arial"/>
          <w:color w:val="000000"/>
          <w:sz w:val="24"/>
          <w:szCs w:val="24"/>
        </w:rPr>
        <w:t xml:space="preserve"> i 87/23.</w:t>
      </w:r>
      <w:r w:rsidRPr="00C667A8">
        <w:rPr>
          <w:rFonts w:ascii="Arial" w:eastAsiaTheme="majorEastAsia" w:hAnsi="Arial" w:cs="Arial"/>
          <w:color w:val="000000"/>
          <w:sz w:val="24"/>
          <w:szCs w:val="24"/>
        </w:rPr>
        <w:t xml:space="preserve">), kao i Odlukom o visini osnovice za plaće državnih službenika i namještenika (Narodne novine, br.40/09) i </w:t>
      </w:r>
      <w:r w:rsidRPr="00C667A8">
        <w:rPr>
          <w:rFonts w:ascii="Arial" w:eastAsia="Times New Roman" w:hAnsi="Arial" w:cs="Arial"/>
          <w:bCs/>
          <w:sz w:val="24"/>
          <w:szCs w:val="24"/>
          <w:lang w:eastAsia="hr-HR"/>
        </w:rPr>
        <w:t>Odlukom o materijalnim i nematerijalnim pravima, drugim naknadama te visini osnovice za obračun plaće državnih službenika i namještenika (Narodne novine, br. 16/22).</w:t>
      </w:r>
    </w:p>
    <w:p w:rsidR="00B21574" w:rsidRDefault="00B21574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6C3DFC" w:rsidRPr="00C667A8" w:rsidRDefault="006C3DFC" w:rsidP="00C667A8">
      <w:pPr>
        <w:keepNext/>
        <w:keepLines/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Vježbenik za vrijeme trajanja vježbeničkog staža ima pravo na 85% plaće poslova radnog mjesta sukladno članku 110. Zakona o državnim službenicima i namještenicima (Narodne novine, broj 27/01), a u svezi s člankom 144. stavkom 1. Zakona o državnim službenicima.</w:t>
      </w:r>
    </w:p>
    <w:p w:rsidR="00832B16" w:rsidRDefault="00832B16" w:rsidP="00C667A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667A8" w:rsidRPr="00C667A8" w:rsidRDefault="00C667A8" w:rsidP="00C667A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667A8">
        <w:rPr>
          <w:rFonts w:ascii="Arial" w:hAnsi="Arial" w:cs="Arial"/>
          <w:color w:val="000000"/>
          <w:sz w:val="24"/>
          <w:szCs w:val="24"/>
        </w:rPr>
        <w:t xml:space="preserve">Navedeni propisi mogu se pronaći na web stranicama Narodnih novina </w:t>
      </w:r>
      <w:hyperlink r:id="rId5" w:history="1">
        <w:r w:rsidRPr="00C667A8">
          <w:rPr>
            <w:rFonts w:ascii="Arial" w:hAnsi="Arial" w:cs="Arial"/>
            <w:color w:val="0000FF"/>
            <w:sz w:val="24"/>
            <w:szCs w:val="24"/>
            <w:u w:val="single"/>
          </w:rPr>
          <w:t>https://www.nn.hr/</w:t>
        </w:r>
      </w:hyperlink>
      <w:r w:rsidRPr="00C667A8">
        <w:rPr>
          <w:rFonts w:ascii="Arial" w:hAnsi="Arial" w:cs="Arial"/>
          <w:color w:val="000000"/>
          <w:sz w:val="24"/>
          <w:szCs w:val="24"/>
        </w:rPr>
        <w:t>.</w:t>
      </w:r>
    </w:p>
    <w:p w:rsidR="00241989" w:rsidRDefault="00241989" w:rsidP="00F974D2">
      <w:pPr>
        <w:spacing w:after="200" w:line="276" w:lineRule="auto"/>
      </w:pP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Calibri" w:eastAsia="Calibri" w:hAnsi="Calibri" w:cs="Times New Roman"/>
        </w:rPr>
        <w:tab/>
      </w:r>
      <w:r w:rsidRPr="00E54B6B">
        <w:rPr>
          <w:rFonts w:ascii="Arial" w:eastAsia="Calibri" w:hAnsi="Arial" w:cs="Arial"/>
          <w:sz w:val="24"/>
          <w:szCs w:val="24"/>
        </w:rPr>
        <w:t>Policijska uprava bjelovarsko - bilogorska</w:t>
      </w:r>
    </w:p>
    <w:sectPr w:rsidR="00241989" w:rsidSect="006A439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3A3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004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E62"/>
    <w:multiLevelType w:val="hybridMultilevel"/>
    <w:tmpl w:val="6DC2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CE8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DF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708F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C54"/>
    <w:multiLevelType w:val="hybridMultilevel"/>
    <w:tmpl w:val="0D0CF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D4E3A"/>
    <w:multiLevelType w:val="hybridMultilevel"/>
    <w:tmpl w:val="AA1A3414"/>
    <w:lvl w:ilvl="0" w:tplc="163C505E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8BF25B7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988F6A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2ACEFB6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216852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6D8ADC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B14B52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602760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D12CE9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A26257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2001"/>
    <w:multiLevelType w:val="hybridMultilevel"/>
    <w:tmpl w:val="AF14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3C2B"/>
    <w:multiLevelType w:val="hybridMultilevel"/>
    <w:tmpl w:val="5BF89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5A0E"/>
    <w:multiLevelType w:val="hybridMultilevel"/>
    <w:tmpl w:val="F1BAE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86CE1"/>
    <w:multiLevelType w:val="hybridMultilevel"/>
    <w:tmpl w:val="21FC2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2230"/>
    <w:multiLevelType w:val="hybridMultilevel"/>
    <w:tmpl w:val="6DC2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A7D56"/>
    <w:multiLevelType w:val="hybridMultilevel"/>
    <w:tmpl w:val="DADCA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43C5"/>
    <w:multiLevelType w:val="hybridMultilevel"/>
    <w:tmpl w:val="AF143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1"/>
    <w:rsid w:val="00081B2A"/>
    <w:rsid w:val="0022634E"/>
    <w:rsid w:val="00241989"/>
    <w:rsid w:val="002824A5"/>
    <w:rsid w:val="002F4671"/>
    <w:rsid w:val="00497922"/>
    <w:rsid w:val="006B3906"/>
    <w:rsid w:val="006C3DFC"/>
    <w:rsid w:val="007C24AB"/>
    <w:rsid w:val="008324B8"/>
    <w:rsid w:val="00832B16"/>
    <w:rsid w:val="00983414"/>
    <w:rsid w:val="00A27F37"/>
    <w:rsid w:val="00AB440D"/>
    <w:rsid w:val="00AC5493"/>
    <w:rsid w:val="00AE3D5C"/>
    <w:rsid w:val="00B10280"/>
    <w:rsid w:val="00B21574"/>
    <w:rsid w:val="00C667A8"/>
    <w:rsid w:val="00ED6846"/>
    <w:rsid w:val="00F565BC"/>
    <w:rsid w:val="00F9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8FC84-1E82-4D83-B2BA-CF24C62B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A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AE3D5C"/>
    <w:rPr>
      <w:color w:val="0000FF"/>
      <w:u w:val="single"/>
    </w:rPr>
  </w:style>
  <w:style w:type="paragraph" w:styleId="Bezproreda">
    <w:name w:val="No Spacing"/>
    <w:uiPriority w:val="1"/>
    <w:qFormat/>
    <w:rsid w:val="00AE3D5C"/>
    <w:pPr>
      <w:spacing w:after="0" w:line="240" w:lineRule="auto"/>
    </w:pPr>
  </w:style>
  <w:style w:type="paragraph" w:customStyle="1" w:styleId="Default">
    <w:name w:val="Default"/>
    <w:rsid w:val="00AE3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E3D5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9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C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Brankica Gluhak</cp:lastModifiedBy>
  <cp:revision>2</cp:revision>
  <cp:lastPrinted>2022-11-14T14:35:00Z</cp:lastPrinted>
  <dcterms:created xsi:type="dcterms:W3CDTF">2023-09-08T13:54:00Z</dcterms:created>
  <dcterms:modified xsi:type="dcterms:W3CDTF">2023-09-08T13:54:00Z</dcterms:modified>
</cp:coreProperties>
</file>